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280"/>
        <w:jc w:val="center"/>
        <w:rPr>
          <w:rFonts w:ascii="Linux Biolinum" w:hAnsi="Linux Biolinum"/>
        </w:rPr>
      </w:pPr>
      <w:r>
        <w:rPr>
          <w:rFonts w:eastAsia="Arial Unicode MS" w:cs="Arial Unicode MS" w:ascii="Linux Biolinum" w:hAnsi="Linux Biolinum"/>
          <w:b/>
          <w:bCs/>
          <w:sz w:val="28"/>
          <w:szCs w:val="28"/>
          <w:lang w:val="ca-ES"/>
        </w:rPr>
        <w:t>AL·LEGACIONS AL PROCEDIMENT DE CANVI DE DENOMINACIÓ DEL MUNICIPI DE VALÈNCIA</w:t>
      </w:r>
    </w:p>
    <w:p>
      <w:pPr>
        <w:pStyle w:val="NormalWeb"/>
        <w:spacing w:before="280" w:after="280"/>
        <w:rPr>
          <w:rFonts w:ascii="Linux Biolinum" w:hAnsi="Linux Biolinum"/>
        </w:rPr>
      </w:pPr>
      <w:r>
        <w:rPr>
          <w:rFonts w:eastAsia="Arial Unicode MS" w:cs="Arial Unicode MS" w:ascii="Linux Biolinum" w:hAnsi="Linux Biolinum"/>
          <w:color w:val="auto"/>
          <w:sz w:val="28"/>
          <w:szCs w:val="28"/>
          <w:lang w:val="ca-ES"/>
        </w:rPr>
        <w:t>Expedient: E-00400-2023-000008-00</w:t>
        <w:br/>
      </w:r>
      <w:r>
        <w:rPr>
          <w:rFonts w:eastAsia="Arial Unicode MS" w:cs="Arial Unicode MS" w:ascii="Linux Biolinum" w:hAnsi="Linux Biolinum"/>
          <w:color w:val="auto"/>
          <w:kern w:val="0"/>
          <w:sz w:val="28"/>
          <w:szCs w:val="28"/>
          <w:lang w:val="ca-ES" w:eastAsia="es-ES" w:bidi="ar-SA"/>
        </w:rPr>
        <w:t>P</w:t>
      </w:r>
      <w:r>
        <w:rPr>
          <w:rFonts w:eastAsia="Arial Unicode MS" w:cs="Arial Unicode MS" w:ascii="Linux Biolinum" w:hAnsi="Linux Biolinum"/>
          <w:color w:val="auto"/>
          <w:sz w:val="28"/>
          <w:szCs w:val="28"/>
          <w:lang w:val="ca-ES"/>
        </w:rPr>
        <w:t>ersona</w:t>
      </w:r>
      <w:r>
        <w:rPr>
          <w:rFonts w:eastAsia="Arial Unicode MS" w:cs="Arial Unicode MS" w:ascii="Linux Biolinum" w:hAnsi="Linux Biolinum"/>
          <w:color w:val="auto"/>
          <w:sz w:val="28"/>
          <w:szCs w:val="28"/>
          <w:lang w:val="ca-ES"/>
        </w:rPr>
        <w:t xml:space="preserve"> interessada: .........................................................</w:t>
        <w:br/>
      </w:r>
      <w:r>
        <w:rPr>
          <w:rFonts w:eastAsia="Arial Unicode MS" w:cs="Arial Unicode MS" w:ascii="Linux Biolinum" w:hAnsi="Linux Biolinum"/>
          <w:color w:val="auto"/>
          <w:sz w:val="28"/>
          <w:szCs w:val="28"/>
          <w:lang w:val="ca-ES"/>
        </w:rPr>
        <w:t>DNI</w:t>
      </w:r>
      <w:r>
        <w:rPr>
          <w:rFonts w:eastAsia="Arial Unicode MS" w:cs="Arial Unicode MS" w:ascii="Linux Biolinum" w:hAnsi="Linux Biolinum"/>
          <w:color w:val="auto"/>
          <w:sz w:val="28"/>
          <w:szCs w:val="28"/>
          <w:lang w:val="ca-ES"/>
        </w:rPr>
        <w:t>: ...............</w:t>
        <w:br/>
        <w:t xml:space="preserve">Domicili per a notificacions: .............................................. </w:t>
      </w:r>
    </w:p>
    <w:p>
      <w:pPr>
        <w:pStyle w:val="NormalWeb"/>
        <w:spacing w:before="280" w:after="280"/>
        <w:jc w:val="center"/>
        <w:rPr>
          <w:rFonts w:ascii="Linux Biolinum" w:hAnsi="Linux Biolinum"/>
        </w:rPr>
      </w:pPr>
      <w:r>
        <w:rPr>
          <w:rFonts w:eastAsia="Arial Unicode MS" w:cs="Arial Unicode MS" w:ascii="Linux Biolinum" w:hAnsi="Linux Biolinum"/>
          <w:b/>
          <w:color w:val="auto"/>
          <w:sz w:val="28"/>
          <w:szCs w:val="28"/>
          <w:lang w:val="ca-ES"/>
        </w:rPr>
        <w:t>EXPOS</w:t>
      </w:r>
      <w:r>
        <w:rPr>
          <w:rFonts w:eastAsia="Arial Unicode MS" w:cs="Arial Unicode MS" w:ascii="Linux Biolinum" w:hAnsi="Linux Biolinum"/>
          <w:b/>
          <w:color w:val="auto"/>
          <w:kern w:val="0"/>
          <w:sz w:val="28"/>
          <w:szCs w:val="28"/>
          <w:lang w:val="ca-ES" w:eastAsia="es-ES" w:bidi="ar-SA"/>
        </w:rPr>
        <w:t>A</w:t>
      </w:r>
    </w:p>
    <w:p>
      <w:pPr>
        <w:pStyle w:val="NormalWeb"/>
        <w:spacing w:before="280" w:after="280"/>
        <w:rPr>
          <w:rFonts w:ascii="Linux Biolinum" w:hAnsi="Linux Biolinum"/>
          <w:color w:val="000000"/>
        </w:rPr>
      </w:pPr>
      <w:r>
        <w:rPr>
          <w:rFonts w:eastAsia="Arial Unicode MS" w:cs="Arial Unicode MS" w:ascii="Linux Biolinum" w:hAnsi="Linux Biolinum"/>
          <w:color w:val="000000"/>
          <w:sz w:val="28"/>
          <w:szCs w:val="28"/>
          <w:lang w:val="ca-ES"/>
        </w:rPr>
        <w:t>En relació amb l’acord adoptat pel Ple de l’Ajuntament de València de 22 de juliol de 2025, pel qual s’aprova el canvi de denominació oficial del municipi de València per la forma bilingüe “Valencia/Valéncia”, i després de la publicació de l’anunci al Butlletí Oficial de la Província de l’11 d’agost de 2025, formul</w:t>
      </w:r>
      <w:r>
        <w:rPr>
          <w:rFonts w:eastAsia="Arial Unicode MS" w:cs="Arial Unicode MS" w:ascii="Linux Biolinum" w:hAnsi="Linux Biolinum"/>
          <w:color w:val="000000"/>
          <w:sz w:val="28"/>
          <w:szCs w:val="28"/>
          <w:lang w:val="ca-ES"/>
        </w:rPr>
        <w:t>a</w:t>
      </w:r>
      <w:r>
        <w:rPr>
          <w:rFonts w:eastAsia="Arial Unicode MS" w:cs="Arial Unicode MS" w:ascii="Linux Biolinum" w:hAnsi="Linux Biolinum"/>
          <w:color w:val="000000"/>
          <w:sz w:val="28"/>
          <w:szCs w:val="28"/>
          <w:lang w:val="ca-ES"/>
        </w:rPr>
        <w:t xml:space="preserve"> les següents</w:t>
      </w:r>
    </w:p>
    <w:p>
      <w:pPr>
        <w:pStyle w:val="NormalWeb"/>
        <w:spacing w:before="280" w:after="280"/>
        <w:jc w:val="center"/>
        <w:rPr>
          <w:rFonts w:ascii="Linux Biolinum" w:hAnsi="Linux Biolinum"/>
        </w:rPr>
      </w:pPr>
      <w:r>
        <w:rPr>
          <w:rFonts w:eastAsia="Arial Unicode MS" w:cs="Arial Unicode MS" w:ascii="Linux Biolinum" w:hAnsi="Linux Biolinum"/>
          <w:b/>
          <w:sz w:val="28"/>
          <w:szCs w:val="28"/>
          <w:lang w:val="ca-ES"/>
        </w:rPr>
        <w:t>AL·LEGACIONS</w:t>
      </w:r>
    </w:p>
    <w:p>
      <w:pPr>
        <w:pStyle w:val="NormalWeb"/>
        <w:numPr>
          <w:ilvl w:val="0"/>
          <w:numId w:val="1"/>
        </w:numPr>
        <w:spacing w:before="280" w:after="280"/>
        <w:rPr>
          <w:rFonts w:ascii="Linux Biolinum" w:hAnsi="Linux Biolinum"/>
        </w:rPr>
      </w:pPr>
      <w:r>
        <w:rPr>
          <w:rFonts w:eastAsia="Arial Unicode MS" w:cs="Arial Unicode MS" w:ascii="Linux Biolinum" w:hAnsi="Linux Biolinum"/>
          <w:b/>
          <w:sz w:val="28"/>
          <w:szCs w:val="28"/>
          <w:lang w:val="ca-ES"/>
        </w:rPr>
        <w:t>Sense justificació legal</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Segons la Disposició Addicional segona de la Llei 4/1983, d’Ús i Ensenyament del Valencià, la ciutat de València forma part del territori de predomini lingüístic valencià. El Decret 69/2017, de 2 de juny, del Consell, permet en este cas que la denominació oficial siga exclusivament en valencià. És el camí natural que molts municipis estan adoptant d’acord amb l’especial atenció cap a la recuperació de la llengua pròpia que li atorga la legislació vigent.</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No hi ha cap obligació legal ni cap necessitat objectiva que exigisca la transformació en una fórmula composta amb l’excusa del bilingüisme, especialment quan l’actual fórmula és completament identificable també per les persones castellanoparlants.</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Especialment, en considerar que el valencià és la llengua pròpia de la Comunitat Valenciana segons l’article 6.1 de l’Estatut d’Autonomia: el fet que el topònim oficial de la capital del territori siga en valencià és plenament coherent amb el marc legal i identitari, a més de reforçar el paper de la llengua pròpia com a element cohesionador i simbòlic.</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 xml:space="preserve">El valencià és, a més, una llengua minoritzada que necessita d’especial protecció, tal com assenyala l’article 6.5 de l’Estatut d’Autonomia: </w:t>
      </w:r>
    </w:p>
    <w:p>
      <w:pPr>
        <w:pStyle w:val="NormalWeb"/>
        <w:widowControl/>
        <w:suppressAutoHyphens w:val="true"/>
        <w:bidi w:val="0"/>
        <w:spacing w:lineRule="auto" w:line="240" w:beforeAutospacing="1" w:afterAutospacing="1"/>
        <w:ind w:left="397" w:right="0" w:hanging="0"/>
        <w:jc w:val="left"/>
        <w:rPr>
          <w:rFonts w:ascii="Linux Biolinum" w:hAnsi="Linux Biolinum"/>
        </w:rPr>
      </w:pPr>
      <w:r>
        <w:rPr>
          <w:rFonts w:eastAsia="Arial Unicode MS" w:cs="Arial Unicode MS" w:ascii="Linux Biolinum" w:hAnsi="Linux Biolinum"/>
          <w:i/>
          <w:sz w:val="28"/>
          <w:szCs w:val="28"/>
          <w:lang w:val="ca-ES"/>
        </w:rPr>
        <w:t>“</w:t>
      </w:r>
      <w:r>
        <w:rPr>
          <w:rFonts w:eastAsia="Arial Unicode MS" w:cs="Arial Unicode MS" w:ascii="Linux Biolinum" w:hAnsi="Linux Biolinum"/>
          <w:i/>
          <w:sz w:val="28"/>
          <w:szCs w:val="28"/>
          <w:lang w:val="ca-ES"/>
        </w:rPr>
        <w:t>S’atorgarà especial protecció i respecte a la recuperació del valencià.”</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L’Estatut d’Autonomia vigent determina en tot el seu articulat una especial protecció cap al valencià que possibilita legalment el topònim únic de “València”, oficial en l’actualitat.</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 xml:space="preserve">En el cas dels topònims tradicionals, la protecció necessària encara ha de ser més important, i els poders públics tenen el deure d’exercir una acció general de salvaguarda, ja que són part del patrimoni cultural immaterial, com diu l’article 2.a de la Llei 10/2015, de 26 de maig, per a la salvaguarda del Patrimoni Cultural Immaterial. </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 xml:space="preserve">Així, s’ha de protegir el topònim </w:t>
      </w:r>
      <w:r>
        <w:rPr>
          <w:rFonts w:eastAsia="Arial Unicode MS" w:cs="Arial Unicode MS" w:ascii="Linux Biolinum" w:hAnsi="Linux Biolinum"/>
          <w:i/>
          <w:iCs/>
          <w:sz w:val="28"/>
          <w:szCs w:val="28"/>
          <w:lang w:val="ca-ES"/>
        </w:rPr>
        <w:t>València</w:t>
      </w:r>
      <w:r>
        <w:rPr>
          <w:rFonts w:eastAsia="Arial Unicode MS" w:cs="Arial Unicode MS" w:ascii="Linux Biolinum" w:hAnsi="Linux Biolinum"/>
          <w:sz w:val="28"/>
          <w:szCs w:val="28"/>
          <w:lang w:val="ca-ES"/>
        </w:rPr>
        <w:t>, que és el tradicional front a les formes duals que en cap cas no són toponímia tradicional, sinó una invenció administrativa que en el cas de València és a més innecessària i només es pot entendre motivada per interessos polítics.</w:t>
      </w:r>
    </w:p>
    <w:p>
      <w:pPr>
        <w:pStyle w:val="NormalWeb"/>
        <w:numPr>
          <w:ilvl w:val="0"/>
          <w:numId w:val="2"/>
        </w:numPr>
        <w:spacing w:before="280" w:after="280"/>
        <w:rPr>
          <w:rFonts w:ascii="Linux Biolinum" w:hAnsi="Linux Biolinum"/>
        </w:rPr>
      </w:pPr>
      <w:r>
        <w:rPr>
          <w:rFonts w:eastAsia="Arial Unicode MS" w:cs="Arial Unicode MS" w:ascii="Linux Biolinum" w:hAnsi="Linux Biolinum"/>
          <w:b/>
          <w:sz w:val="28"/>
          <w:szCs w:val="28"/>
          <w:lang w:val="ca-ES"/>
        </w:rPr>
        <w:t>Incompliment del Decret 69/2017</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 Decret 69/2017, en el seu article 4.2.a, disposa que:</w:t>
      </w:r>
    </w:p>
    <w:p>
      <w:pPr>
        <w:pStyle w:val="NormalWeb"/>
        <w:widowControl/>
        <w:suppressAutoHyphens w:val="true"/>
        <w:bidi w:val="0"/>
        <w:spacing w:lineRule="auto" w:line="240" w:beforeAutospacing="1" w:afterAutospacing="1"/>
        <w:ind w:left="397" w:right="0" w:hanging="0"/>
        <w:jc w:val="left"/>
        <w:rPr>
          <w:rFonts w:ascii="Linux Biolinum" w:hAnsi="Linux Biolinum"/>
        </w:rPr>
      </w:pPr>
      <w:r>
        <w:rPr>
          <w:rFonts w:eastAsia="Arial Unicode MS" w:cs="Arial Unicode MS" w:ascii="Linux Biolinum" w:hAnsi="Linux Biolinum"/>
          <w:i/>
          <w:iCs/>
          <w:sz w:val="28"/>
          <w:szCs w:val="28"/>
          <w:lang w:val="ca-ES"/>
        </w:rPr>
        <w:t>“</w:t>
      </w:r>
      <w:r>
        <w:rPr>
          <w:rFonts w:eastAsia="Arial Unicode MS" w:cs="Arial Unicode MS" w:ascii="Linux Biolinum" w:hAnsi="Linux Biolinum"/>
          <w:i/>
          <w:iCs/>
          <w:sz w:val="28"/>
          <w:szCs w:val="28"/>
          <w:lang w:val="ca-ES"/>
        </w:rPr>
        <w:t>En el cas que la denominació siga bilingüe, la forma en valencià figurarà en primer lloc en el cas de municipis situats en zones de predomini lingüístic valencià.”</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La proposta “Valencia/Valéncia” que va aprovar l’equip de govern al Ple del 26 de setembre de 2023 incompleix clarament l’article mencionat, ja que anteposa la forma en castellà a la valenciana actualment oficial, cosa que vulnera directament el marc normatiu vigent i invalida legalment la proposta en els termes formulats. Una vulneració formal que per si sola ja obliga a la seua desestimació immediata.</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Vulneració del Reglament municipal d’ús del valencià</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 Reglament d’ús del valencià de l’Ajuntament de València, aprovat pel Ple i publicat al BOP núm. 30 (06/02/2004), diu al seu article 16.1:</w:t>
      </w:r>
    </w:p>
    <w:p>
      <w:pPr>
        <w:pStyle w:val="NormalWeb"/>
        <w:widowControl/>
        <w:suppressAutoHyphens w:val="true"/>
        <w:bidi w:val="0"/>
        <w:spacing w:lineRule="auto" w:line="240" w:beforeAutospacing="1" w:afterAutospacing="1"/>
        <w:ind w:left="397" w:right="0" w:hanging="0"/>
        <w:jc w:val="left"/>
        <w:rPr>
          <w:rFonts w:ascii="Linux Biolinum" w:hAnsi="Linux Biolinum"/>
        </w:rPr>
      </w:pPr>
      <w:r>
        <w:rPr>
          <w:rFonts w:eastAsia="Arial Unicode MS" w:cs="Arial Unicode MS" w:ascii="Linux Biolinum" w:hAnsi="Linux Biolinum"/>
          <w:i/>
          <w:sz w:val="28"/>
          <w:szCs w:val="28"/>
          <w:lang w:val="ca-ES"/>
        </w:rPr>
        <w:t>“</w:t>
      </w:r>
      <w:r>
        <w:rPr>
          <w:rFonts w:eastAsia="Arial Unicode MS" w:cs="Arial Unicode MS" w:ascii="Linux Biolinum" w:hAnsi="Linux Biolinum"/>
          <w:i/>
          <w:sz w:val="28"/>
          <w:szCs w:val="28"/>
          <w:lang w:val="ca-ES"/>
        </w:rPr>
        <w:t>Tots els topònims del terme municipal tenen com a forma oficial la valenciana, que és la tradicional, la històrica i la correcta.”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 Reglament és d’obligat compliment per a l’Ajuntament i un acord plenari no el pot ignorar. És evident que l’expressió “tots els topònims del terme municipal” inclou el propi topònim del terme municipal, que en l’actualitat és València.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 canvi proposat és per tant incompatible amb el precepte assenyalat i, en cas d’aplicar-se, suposaria una vulneració manifesta del principi de legalitat interna i de la jerarquia normativa.</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Falta de justificació del canvi a la forma dual</w:t>
      </w:r>
    </w:p>
    <w:p>
      <w:pPr>
        <w:pStyle w:val="NormalWeb"/>
        <w:widowControl/>
        <w:bidi w:val="0"/>
        <w:spacing w:lineRule="auto" w:line="240" w:beforeAutospacing="1" w:afterAutospacing="1"/>
        <w:ind w:left="0" w:right="0" w:hanging="0"/>
        <w:jc w:val="left"/>
        <w:rPr>
          <w:rFonts w:ascii="Linux Biolinum" w:hAnsi="Linux Biolinum"/>
        </w:rPr>
      </w:pPr>
      <w:r>
        <w:rPr>
          <w:rFonts w:eastAsia="Arial Unicode MS" w:cs="Arial Unicode MS" w:ascii="Linux Biolinum" w:hAnsi="Linux Biolinum"/>
          <w:sz w:val="28"/>
          <w:szCs w:val="28"/>
          <w:lang w:val="ca-ES"/>
        </w:rPr>
        <w:t xml:space="preserve">Només hi ha un informe lingüístic present en l’expedient: l’estudi realitzat pel professor Abelard Saragossà, que proposa exclusivament un canvi en l’accentuació ortogràfica del mot “València” (amb accent greu) per “Valéncia” (amb accent agut) front als criteris de l’Acadèmia Valenciana de la Llengua. </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L’informe no defensa en cap moment l’oficialització d’una forma bilingüe ni la inclusió de la forma castellana “Valencia” com a part del topònim oficial. Ans al contrari, l’informe d’Abelard Saragossà defensa la continuïtat del topònim en valencià, més enllà dels matisos sobre la seua accentuació.</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Per tant, la proposta de forma dual “Valencia/Valéncia” no té el suport de cap fonament lingüístic, ni acadèmic, ni historiogràfic dins de l’expedient tramitat. Una absència de justificació que vulnera clarament l’article 7.1.a del Decret 69/2017, de 2 de juny, del Consell, que estipula que:</w:t>
      </w:r>
    </w:p>
    <w:p>
      <w:pPr>
        <w:pStyle w:val="NormalWeb"/>
        <w:widowControl/>
        <w:suppressAutoHyphens w:val="true"/>
        <w:bidi w:val="0"/>
        <w:spacing w:lineRule="auto" w:line="240" w:beforeAutospacing="1" w:afterAutospacing="1"/>
        <w:ind w:left="397" w:right="0" w:hanging="0"/>
        <w:jc w:val="left"/>
        <w:rPr>
          <w:rFonts w:ascii="Linux Biolinum" w:hAnsi="Linux Biolinum"/>
        </w:rPr>
      </w:pPr>
      <w:r>
        <w:rPr>
          <w:rFonts w:eastAsia="Arial Unicode MS" w:cs="Arial Unicode MS" w:ascii="Linux Biolinum" w:hAnsi="Linux Biolinum"/>
          <w:i/>
          <w:sz w:val="28"/>
          <w:szCs w:val="28"/>
          <w:lang w:val="ca-ES"/>
        </w:rPr>
        <w:t>“</w:t>
      </w:r>
      <w:r>
        <w:rPr>
          <w:rFonts w:eastAsia="Arial Unicode MS" w:cs="Arial Unicode MS" w:ascii="Linux Biolinum" w:hAnsi="Linux Biolinum"/>
          <w:i/>
          <w:sz w:val="28"/>
          <w:szCs w:val="28"/>
          <w:lang w:val="ca-ES"/>
        </w:rPr>
        <w:t>S’hauran de demanar els informes justificatius i tècnics on es raone adequadament el canvi que es proposa. A aquests efectes, la documentació necessària a incorporar en l’expedient tramitat per l’entitat local haurà d’incloure un estudi tècnic, subscrit per un expert en lingüística, en què s’exposen detalladament els fonaments històrics i lingüístics del canvi de denominació del municipi proposat.”</w:t>
      </w:r>
    </w:p>
    <w:p>
      <w:pPr>
        <w:pStyle w:val="NormalWeb"/>
        <w:spacing w:before="280" w:after="280"/>
        <w:rPr>
          <w:rFonts w:ascii="Linux Biolinum" w:hAnsi="Linux Biolinum"/>
        </w:rPr>
      </w:pPr>
      <w:r>
        <w:rPr>
          <w:rFonts w:ascii="Linux Biolinum" w:hAnsi="Linux Biolinum"/>
        </w:rPr>
        <w:t>És</w:t>
      </w:r>
      <w:r>
        <w:rPr>
          <w:rFonts w:eastAsia="Arial Unicode MS" w:cs="Arial Unicode MS" w:ascii="Linux Biolinum" w:hAnsi="Linux Biolinum"/>
          <w:sz w:val="28"/>
          <w:szCs w:val="28"/>
          <w:lang w:val="ca-ES"/>
        </w:rPr>
        <w:t xml:space="preserve"> evident que la forma bilingüe no està raonada ni justificada per cap informe lingüístic i contravé obertament el procés legal: el procediment incorre en un defecte greu de forma i la proposta ha de ser desestimada de manera immediata per incompliment dels requisits legals.</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Precedent institucional: el nom de la Comunitat Valenciana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L’Estatut d’Autonomia de la Comunitat Valenciana prescriu la denominació “Comunitat Valenciana”, oficialment i exclusivament en valencià, per a tot el territori autonòmic, incloses les comarques històricament castellanoparlants. Açò, que no ha generat cap conflicte legal ni social, avala clarament que la forma única “València”, per a la capital del territori, és perfectament compatible amb la convivència lingüística i el respecte institucional.</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Vulneració de l’Estatut d’Autonomia</w:t>
      </w:r>
    </w:p>
    <w:p>
      <w:pPr>
        <w:pStyle w:val="Normal"/>
        <w:spacing w:before="0" w:after="160"/>
        <w:rPr>
          <w:rFonts w:ascii="Linux Biolinum" w:hAnsi="Linux Biolinum" w:eastAsia="Arial Unicode MS" w:cs="Arial Unicode MS"/>
          <w:sz w:val="28"/>
          <w:szCs w:val="28"/>
          <w:lang w:val="ca-ES"/>
        </w:rPr>
      </w:pPr>
      <w:r>
        <w:rPr>
          <w:rFonts w:eastAsia="Arial Unicode MS" w:cs="Arial Unicode MS" w:ascii="Linux Biolinum" w:hAnsi="Linux Biolinum"/>
          <w:sz w:val="28"/>
          <w:szCs w:val="28"/>
          <w:lang w:val="ca-ES"/>
        </w:rPr>
        <w:t>L’actual Estatut d’Autonomia inclou el mot “València“, en referència a la capital del territori, als seus articles 5.1 i 21.2 i 29.3. El mot també hi apareix altres vegades quan parla de l’històric Regne de València, de la província de València o del Tribunal de les Aigües de la Vega de València.</w:t>
      </w:r>
    </w:p>
    <w:p>
      <w:pPr>
        <w:pStyle w:val="Normal"/>
        <w:spacing w:before="0" w:after="160"/>
        <w:rPr>
          <w:rFonts w:ascii="Linux Biolinum" w:hAnsi="Linux Biolinum" w:eastAsia="Arial Unicode MS" w:cs="Arial Unicode MS"/>
          <w:sz w:val="28"/>
          <w:szCs w:val="28"/>
          <w:lang w:val="ca-ES"/>
        </w:rPr>
      </w:pPr>
      <w:r>
        <w:rPr>
          <w:rFonts w:eastAsia="Arial Unicode MS" w:cs="Arial Unicode MS" w:ascii="Linux Biolinum" w:hAnsi="Linux Biolinum"/>
          <w:sz w:val="28"/>
          <w:szCs w:val="28"/>
          <w:lang w:val="ca-ES"/>
        </w:rPr>
        <w:t>Si el govern municipal aprova el canvi, pensa promoure una reforma de l’Estatut —mitjançant el seu Títol X— que incloga la nova denominació? De no ser així, es produirà una clara i greu contravenció de la nostra norma institucional bàsica. Però si es reformara l’Estatut, la contradicció dins del seu articulat seria tan o més greu encara, amb un mateix topònim escrit amb grafies diferents.</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Lingüísticament redundant, innecessari i infundat</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 doblet proposat “Valencia/Valéncia” és del tot redundant. L’única diferència entre ambdues formes és un accent, i per tant no hi ha cap motiu de comprensibilitat ni d’identificació que justifique la introducció d’un nom artificiós o duplicat. La forma actual “València” és entesa per la totalitat de la població amb independència de la seua llengua habitual.</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 xml:space="preserve">Altres casos, sobretot en llengües no romàniques, poden presentar variacions substancials entre les formes en castellà i en la llengua pròpia, com “Pamplona-Iruña” o “Vitoria-Gasteiz”. En el cas de València la diferència és quasi inexistent i fa que el doblet siga completament innecessari, capritxós i simbòlicament perjudicial. </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Si en altres casos que la diferència del topònim en valencià i castellà pot ser major, com “Alcoi”, “Torrent” o “Xàtiva”, s’ha optat per l’oficialització de la forma valenciana, no té sentit que al cap i casal s’opte per un doblet artificiós i administratiu.</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Estrictament polític i sense consens social</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 canvi tant en el nou topònim compost com en la seua ortografia s’impulsa clarament des de l’àmbit polític, al marge dels mecanismes normatius establits i no només d’esquena a l’Acadèmia Valenciana de la Llengua sinó clarament amb informes contraris, com els que obren en l’expedient municipal relatiu a l’oficialització del topònim València.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Una iniciativa estrictament política que crea una fractura entre l’acció institucional i el criteri lingüístic legal. Lluny de generar consens i cohesió, la proposta està provocant una forta contestació social i divisió ciutadana, especialment entre els sectors més compromesos amb la promoció i la defensa de la llengua pròpia.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 xml:space="preserve">Cal recordar que el canvi impulsat en 2016 per a substituir el nom en castellà “Valencia”, oficial fins a aquell moment, per la forma històrica valenciana i per ara oficial de “València”, es va aprovar inicialment per unanimitat de tots els grups municipals. </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Encara més: com figura a l’expedient d’aquell canvi, la fórmula “València” només va rebre unes poques (quatre) esmenes, centrades estrictament sobre qüestions ortogràfiques i vinculades sempre als partidaris de les Normes del Puig en tant que detractors de l’Acadèmia Valenciana de la Llengua reconeguda oficialment per l’Estatut. A banda de les quatre al·legacions estrictament ortogràfiques, una cinquena optava per la recuperació del nom foral “Ciutat de València”, igualment en valencià.</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Cap al·legació va objectar llavors (2016) el fet que la ciutat poguera ostentar el seu topònim en valencià, la qual cosa certifica que el canvi actual de denominació no respon en cap cas a una demanda social real. Demostrant que, més enllà dels suposats debats ortogràfics que són competència legal dels lingüistes, la fórmula del topònim en valencià no ha estat en cap cas qüestionada socialment fins ara.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Així, la forma dual proposada no compta amb cap precedent en les al·legacions del 2016, i per tant no es pot interpretar com una evolució d’un debat anterior. És una proposta política del govern actual, sense arrelament tècnic ni social, i per tant sense historial justificatiu.</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Una proposta que, a diferència del que va ocórrer amb l’oficialització del terme actual “València”, des del primer moment ha rebut el vot en contra de 16 dels 33 regidores i regidors, i es preveu una major participació en la presentació d’esmenes de col·lectius i persones crítiques amb la nova fórmula, en tant que suposa un pas arrere en la protecció del valencià. Elements que fan pensar que la fractura social que generaria el nou topònim serà important.</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La conflictivització del valencià provoca decisivament el seu afebliment i, per tant, va en direcció contrària a allò que la legislació vigent i el propi Estatut d’Autonomia van determinar per a la llengua pròpia.</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Innecessària despesa pública i privada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Modificar la denominació oficial del municipi València obligaria a canviar tota la retolació urbana, senyalització viària, logos institucionals, segells, impresos oficials, uniformes, contractes, marques comercials, portals web, etc, amb un cost econòmic molt elevat per a l’administració local i altres institucions, així com per a milers d’empreses i de persones.</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Tal despesa milionària, incalculable, no es fonamenta en cap necessitat ni benefici col·lectiu clar, i resultaria del tot injustificable en un context de recursos públics limitats. Més encara quan no és una millora ni una correcció, sinó una alteració purament política i simbòlica</w:t>
      </w:r>
      <w:r>
        <w:rPr>
          <w:rFonts w:eastAsia="Arial Unicode MS" w:cs="Calibri" w:ascii="Linux Biolinum" w:hAnsi="Linux Biolinum" w:cstheme="minorHAnsi"/>
          <w:sz w:val="28"/>
          <w:szCs w:val="28"/>
          <w:lang w:val="ca-ES"/>
        </w:rPr>
        <w:t xml:space="preserve">. </w:t>
      </w:r>
      <w:r>
        <w:rPr>
          <w:rFonts w:eastAsia="Arial Unicode MS" w:cs="Arial Unicode MS" w:ascii="Linux Biolinum" w:hAnsi="Linux Biolinum"/>
          <w:sz w:val="28"/>
          <w:szCs w:val="28"/>
          <w:lang w:val="ca-ES"/>
        </w:rPr>
        <w:t>L’expedient no aporta cap anàlisi de cost ni estudi d’impacte sobre el canvi proposat.</w:t>
      </w:r>
    </w:p>
    <w:p>
      <w:pPr>
        <w:pStyle w:val="NormalWeb"/>
        <w:numPr>
          <w:ilvl w:val="0"/>
          <w:numId w:val="3"/>
        </w:numPr>
        <w:spacing w:before="280" w:after="280"/>
        <w:rPr>
          <w:color w:val="000000"/>
        </w:rPr>
      </w:pPr>
      <w:r>
        <w:rPr>
          <w:rFonts w:eastAsia="Arial Unicode MS" w:cs="Arial Unicode MS" w:ascii="Linux Biolinum" w:hAnsi="Linux Biolinum"/>
          <w:b/>
          <w:color w:val="000000"/>
          <w:sz w:val="28"/>
          <w:szCs w:val="28"/>
          <w:lang w:val="ca-ES"/>
        </w:rPr>
        <w:t>Incoherència institucional, territorial i social</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A priori, altres divisions administratives i institucions conservaran la forma “València” (la província de València, la Universitat de València, la Diputació de València, entre d’altres). El canvi de denominació produiria una dissonància que trencaria la coherència institucional i crearia confusió en l’àmbit administratiu, acadèmic, comunicatiu i cartogràfic. Seria un precedent perillós de fragmentació toponímica sense base lingüística ni històrica, motivat únicament pels criteris polítics de l’equip de govern.</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 xml:space="preserve"> </w:t>
      </w:r>
      <w:r>
        <w:rPr>
          <w:rFonts w:eastAsia="Arial Unicode MS" w:cs="Arial Unicode MS" w:ascii="Linux Biolinum" w:hAnsi="Linux Biolinum"/>
          <w:b/>
          <w:sz w:val="28"/>
          <w:szCs w:val="28"/>
          <w:lang w:val="ca-ES"/>
        </w:rPr>
        <w:t>Aval normatiu a la fórmula actual</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Contràriament al que pretén el procediment en curs, la forma “València” va ser determinada com a denominació oficial única pel Decret 16/2017, de 10 de febrer, del Consell, a proposta de l’Ajuntament i amb informe favorable de l’Acadèmia Valenciana de la Llengua (AVL). Una decisió que es va prendre dins d’un procediment plenament legal, transparent i motivat, on l’impuls polític era completament harmònic amb el respecte a l’àmbit jurídic i lingüístic.</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Cap element nou jurídic ni lingüístic justifica revertir esta decisió ni iniciar un nou procés contradictori amb la normativa lingüística oficial.</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L’Acadèmia Valenciana de la Llengua és l’única autoritat normativa legal i no avala el canvi. L’article 6.8 de l’Estatut d’Autonomia i la Llei 7/1998, de 16 de setembre, de creació de l’Acadèmia Valenciana de la Llengua reconeixen l’AVL com a autoritat normativa del valencià. No consta cap nou informe de l’AVL que avale el canvi proposat, com sí que es va emetre favorablement en 2016 per a la forma “València”.</w:t>
      </w:r>
    </w:p>
    <w:p>
      <w:pPr>
        <w:pStyle w:val="NormalWeb"/>
        <w:spacing w:before="280" w:after="280"/>
        <w:rPr/>
      </w:pPr>
      <w:r>
        <w:rPr>
          <w:rFonts w:eastAsia="Arial Unicode MS" w:cs="Arial Unicode MS" w:ascii="Linux Biolinum" w:hAnsi="Linux Biolinum"/>
          <w:sz w:val="28"/>
          <w:szCs w:val="28"/>
          <w:lang w:val="ca-ES"/>
        </w:rPr>
        <w:t xml:space="preserve">En tot cas, el suposat debat sobre l’accent de “València” correspon sols i exclusivament a l’àmbit lingüístic i ja ha estat resolt normativament per l’AVL com consta en el propi expedient. Cap Ajuntament pot contradir o reinterpretar les decisions de l’òrgan estatutari competent en matèria lingüística, ja que fer-ho suposaria una </w:t>
      </w:r>
      <w:r>
        <w:rPr>
          <w:rStyle w:val="Strong"/>
          <w:rFonts w:eastAsia="Arial Unicode MS" w:cs="Arial Unicode MS" w:ascii="Linux Biolinum" w:hAnsi="Linux Biolinum"/>
          <w:b w:val="false"/>
          <w:sz w:val="28"/>
          <w:szCs w:val="28"/>
          <w:lang w:val="ca-ES"/>
        </w:rPr>
        <w:t>vulneració manifesta del principi de legalitat</w:t>
      </w:r>
      <w:r>
        <w:rPr>
          <w:rFonts w:eastAsia="Arial Unicode MS" w:cs="Arial Unicode MS" w:ascii="Linux Biolinum" w:hAnsi="Linux Biolinum"/>
          <w:b/>
          <w:sz w:val="28"/>
          <w:szCs w:val="28"/>
          <w:lang w:val="ca-ES"/>
        </w:rPr>
        <w:t>.</w:t>
      </w:r>
      <w:r>
        <w:rPr>
          <w:rFonts w:eastAsia="Arial Unicode MS" w:cs="Arial Unicode MS" w:ascii="Linux Biolinum" w:hAnsi="Linux Biolinum"/>
          <w:sz w:val="28"/>
          <w:szCs w:val="28"/>
          <w:lang w:val="ca-ES"/>
        </w:rPr>
        <w:t xml:space="preserve"> </w:t>
      </w:r>
    </w:p>
    <w:p>
      <w:pPr>
        <w:pStyle w:val="NormalWeb"/>
        <w:spacing w:before="280" w:after="280"/>
        <w:rPr/>
      </w:pPr>
      <w:r>
        <w:rPr>
          <w:rFonts w:eastAsia="Arial Unicode MS" w:cs="Arial Unicode MS" w:ascii="Linux Biolinum" w:hAnsi="Linux Biolinum"/>
          <w:sz w:val="28"/>
          <w:szCs w:val="28"/>
          <w:lang w:val="ca-ES"/>
        </w:rPr>
        <w:t xml:space="preserve">Adoptar decisions </w:t>
      </w:r>
      <w:r>
        <w:rPr>
          <w:rStyle w:val="Strong"/>
          <w:rFonts w:eastAsia="Arial Unicode MS" w:cs="Arial Unicode MS" w:ascii="Linux Biolinum" w:hAnsi="Linux Biolinum"/>
          <w:b w:val="false"/>
          <w:sz w:val="28"/>
          <w:szCs w:val="28"/>
          <w:lang w:val="ca-ES"/>
        </w:rPr>
        <w:t xml:space="preserve">amb coneixement de la seua contradicció amb l’ordenament jurídic vigent pot derivar en </w:t>
      </w:r>
      <w:r>
        <w:rPr>
          <w:rFonts w:eastAsia="Arial Unicode MS" w:cs="Arial Unicode MS" w:ascii="Linux Biolinum" w:hAnsi="Linux Biolinum"/>
          <w:sz w:val="28"/>
          <w:szCs w:val="28"/>
          <w:lang w:val="ca-ES"/>
        </w:rPr>
        <w:t>conseqüències de responsabilitat administrativa o fins i tot penal, segons el que preveu l’article 404 del Codi Penal en casos de resolució arbitrària sabent de la seua injustícia, coneguts com a prevaricació administrativa.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Si l’equip de govern vol immiscuir-se des de l’àmbit polític en debats lingüístics i manifestar la seua opinió sobre el fet que l’AVL poguera revisar la seua decisió al respecte, hi ha vies com ara les declaracions institucionals o altres que en cap cas suposen transgredir les lleis vigents ni tractar de desacreditar l’ens normatiu estatutari.</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La situació és del tot inèdita: cap estament polític —i molt menys una administració pública— pretendria usurpar les seues competències en matèria de llengua castellana a l’autoritat lingüística de la Real Academia Española de la Lengua. Només cal fer-ne un paral·lelisme per tal de comprovar que estem davant un clar atac a l’ens normatiu i estatutari del valencià, basat en motivacions polítiques.</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Resulta evident i esperpèntic que, en l’hipotètic cas que algun grup polític o social considerara que cal adaptar alguna grafia del topònim en castellà (imaginem-nos, per exemple, la B per la V per adaptar-se suposadament a la parla majoritària), un ajuntament poguera prendre acords amb validesa legal contraris al criteri lingüístic de l’entitat competent. És una manera de procedir absolutament impensable amb el castellà, que deu ser igualment reprovable en el cas del valencià.</w:t>
      </w:r>
    </w:p>
    <w:p>
      <w:pPr>
        <w:pStyle w:val="NormalWeb"/>
        <w:numPr>
          <w:ilvl w:val="0"/>
          <w:numId w:val="3"/>
        </w:numPr>
        <w:spacing w:before="280" w:after="280"/>
        <w:rPr>
          <w:rFonts w:ascii="Linux Biolinum" w:hAnsi="Linux Biolinum"/>
        </w:rPr>
      </w:pPr>
      <w:r>
        <w:rPr>
          <w:rFonts w:eastAsia="Arial Unicode MS" w:cs="Arial Unicode MS" w:ascii="Linux Biolinum" w:hAnsi="Linux Biolinum"/>
          <w:b/>
          <w:sz w:val="28"/>
          <w:szCs w:val="28"/>
          <w:lang w:val="ca-ES"/>
        </w:rPr>
        <w:t xml:space="preserve"> </w:t>
      </w:r>
      <w:r>
        <w:rPr>
          <w:rFonts w:eastAsia="Arial Unicode MS" w:cs="Arial Unicode MS" w:ascii="Linux Biolinum" w:hAnsi="Linux Biolinum"/>
          <w:b/>
          <w:sz w:val="28"/>
          <w:szCs w:val="28"/>
          <w:lang w:val="ca-ES"/>
        </w:rPr>
        <w:t>Regressió en la normalització i visibilitat del valencià</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Els topònims en valencià ajuden a la normalització del seu ús social i institucional. El valencià ha estat històricament minoritzat i la seua presència als espais públics és clau per a garantir-ne la igualtat efectiva amb el castellà.</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Modificar la forma “València” per una denominació duplicada, i a més invertida amb preferència de la versió en castellà, ve a trencar un consens evidenciat des de fa dècades i que abasta tot el poble valencià, és una manera de banalitzar i amagar la llengua pròpia, una deslegitimació de la normativa oficial i del propi autogovern, un retrocés simbòlic inacceptable en termes de dignitat lingüística, que només s’entén com una maniobra per a desactivar l’ús oficial, social i educatiu del valencià.</w:t>
      </w:r>
    </w:p>
    <w:p>
      <w:pPr>
        <w:pStyle w:val="NormalWeb"/>
        <w:spacing w:before="280" w:after="280"/>
        <w:jc w:val="center"/>
        <w:rPr>
          <w:rFonts w:ascii="Linux Biolinum" w:hAnsi="Linux Biolinum"/>
        </w:rPr>
      </w:pPr>
      <w:r>
        <w:rPr>
          <w:rFonts w:eastAsia="Arial Unicode MS" w:cs="Arial Unicode MS" w:ascii="Linux Biolinum" w:hAnsi="Linux Biolinum"/>
          <w:b/>
          <w:sz w:val="28"/>
          <w:szCs w:val="28"/>
          <w:lang w:val="ca-ES"/>
        </w:rPr>
        <w:t>SOL·LICIT</w:t>
      </w:r>
      <w:r>
        <w:rPr>
          <w:rFonts w:eastAsia="Arial Unicode MS" w:cs="Arial Unicode MS" w:ascii="Linux Biolinum" w:hAnsi="Linux Biolinum"/>
          <w:b/>
          <w:color w:val="auto"/>
          <w:kern w:val="0"/>
          <w:sz w:val="28"/>
          <w:szCs w:val="28"/>
          <w:lang w:val="ca-ES" w:eastAsia="es-ES" w:bidi="ar-SA"/>
        </w:rPr>
        <w:t>A</w:t>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Que es tinguen per presentades les al·legacions raonades i, en conseqüència, es desestime la proposta de canvi de denominació del municipi de València per la forma dual “Valencia/Valéncia”, i que es mantinga la forma oficial en valencià per ser la legalment establida, coherent, eficient, lingüísticament fixada, i —com el propi Reglament municipal indica— històrica i correcta: “València”.</w:t>
      </w:r>
    </w:p>
    <w:p>
      <w:pPr>
        <w:pStyle w:val="NormalWeb"/>
        <w:spacing w:before="280" w:after="280"/>
        <w:rPr>
          <w:rFonts w:ascii="Linux Biolinum" w:hAnsi="Linux Biolinum" w:eastAsia="Arial Unicode MS" w:cs="Arial Unicode MS"/>
          <w:sz w:val="28"/>
          <w:szCs w:val="28"/>
          <w:lang w:val="ca-ES"/>
        </w:rPr>
      </w:pPr>
      <w:r>
        <w:rPr>
          <w:rFonts w:eastAsia="Arial Unicode MS" w:cs="Arial Unicode MS" w:ascii="Linux Biolinum" w:hAnsi="Linux Biolinum"/>
          <w:sz w:val="28"/>
          <w:szCs w:val="28"/>
          <w:lang w:val="ca-ES"/>
        </w:rPr>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València, en data ....................</w:t>
        <w:br/>
      </w:r>
    </w:p>
    <w:p>
      <w:pPr>
        <w:pStyle w:val="NormalWeb"/>
        <w:spacing w:before="280" w:after="280"/>
        <w:rPr>
          <w:rFonts w:ascii="Linux Biolinum" w:hAnsi="Linux Biolinum"/>
        </w:rPr>
      </w:pPr>
      <w:r>
        <w:rPr>
          <w:rFonts w:eastAsia="Arial Unicode MS" w:cs="Arial Unicode MS" w:ascii="Linux Biolinum" w:hAnsi="Linux Biolinum"/>
          <w:sz w:val="28"/>
          <w:szCs w:val="28"/>
          <w:lang w:val="ca-ES"/>
        </w:rPr>
        <w:t>[Firma]</w:t>
        <w:br/>
      </w:r>
    </w:p>
    <w:p>
      <w:pPr>
        <w:pStyle w:val="Normal"/>
        <w:spacing w:before="0" w:after="160"/>
        <w:rPr>
          <w:rFonts w:ascii="Linux Biolinum" w:hAnsi="Linux Biolinum" w:eastAsia="Arial Unicode MS" w:cs="Arial Unicode MS"/>
          <w:sz w:val="28"/>
          <w:szCs w:val="28"/>
          <w:lang w:val="ca-ES"/>
        </w:rPr>
      </w:pPr>
      <w:r>
        <w:rPr/>
      </w:r>
    </w:p>
    <w:sectPr>
      <w:type w:val="nextPage"/>
      <w:pgSz w:w="11906" w:h="16838"/>
      <w:pgMar w:left="1701" w:right="1701"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Linux Biolinum">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2"/>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3"/>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Encapalament2">
    <w:name w:val="Heading 2"/>
    <w:basedOn w:val="Ttulo"/>
    <w:next w:val="Cosdeltext"/>
    <w:qFormat/>
    <w:pPr>
      <w:spacing w:before="200" w:after="120"/>
      <w:outlineLvl w:val="1"/>
    </w:pPr>
    <w:rPr>
      <w:b/>
      <w:bCs/>
      <w:sz w:val="32"/>
      <w:szCs w:val="32"/>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c63dd2"/>
    <w:rPr>
      <w:b/>
      <w:bCs/>
    </w:rPr>
  </w:style>
  <w:style w:type="paragraph" w:styleId="Encapalament">
    <w:name w:val="Encapçalament"/>
    <w:basedOn w:val="Normal"/>
    <w:next w:val="Cosdeltext"/>
    <w:qFormat/>
    <w:pPr>
      <w:keepNext w:val="true"/>
      <w:spacing w:before="240" w:after="120"/>
    </w:pPr>
    <w:rPr>
      <w:rFonts w:ascii="Liberation Sans" w:hAnsi="Liberation Sans" w:eastAsia="Noto Sans CJK SC" w:cs="Lohit Devanagari"/>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Lohit Devanagari"/>
    </w:rPr>
  </w:style>
  <w:style w:type="paragraph" w:styleId="Llegenda">
    <w:name w:val="Caption"/>
    <w:basedOn w:val="Normal"/>
    <w:qFormat/>
    <w:pPr>
      <w:suppressLineNumbers/>
      <w:spacing w:before="120" w:after="120"/>
    </w:pPr>
    <w:rPr>
      <w:rFonts w:cs="Lohit Devanagari"/>
      <w:i/>
      <w:iCs/>
      <w:sz w:val="24"/>
      <w:szCs w:val="24"/>
    </w:rPr>
  </w:style>
  <w:style w:type="paragraph" w:styleId="Ndex">
    <w:name w:val="Índex"/>
    <w:basedOn w:val="Normal"/>
    <w:qFormat/>
    <w:pPr>
      <w:suppressLineNumbers/>
    </w:pPr>
    <w:rPr>
      <w:rFonts w:cs="Lohit Devanagari"/>
    </w:rPr>
  </w:style>
  <w:style w:type="paragraph" w:styleId="Ttulo">
    <w:name w:val="Título"/>
    <w:basedOn w:val="Normal"/>
    <w:next w:val="Cosdeltext"/>
    <w:qFormat/>
    <w:pPr>
      <w:keepNext w:val="true"/>
      <w:spacing w:before="240" w:after="120"/>
    </w:pPr>
    <w:rPr>
      <w:rFonts w:ascii="Liberation Sans" w:hAnsi="Liberation Sans" w:eastAsia="Noto Sans CJK SC" w:cs="Lohit Devanagari"/>
      <w:sz w:val="28"/>
      <w:szCs w:val="28"/>
    </w:rPr>
  </w:style>
  <w:style w:type="paragraph" w:styleId="Caption">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NormalWeb">
    <w:name w:val="Normal (Web)"/>
    <w:basedOn w:val="Normal"/>
    <w:uiPriority w:val="99"/>
    <w:semiHidden/>
    <w:unhideWhenUsed/>
    <w:qFormat/>
    <w:rsid w:val="005c3e44"/>
    <w:pPr>
      <w:spacing w:lineRule="auto" w:line="240" w:beforeAutospacing="1" w:afterAutospacing="1"/>
    </w:pPr>
    <w:rPr>
      <w:rFonts w:ascii="Times New Roman" w:hAnsi="Times New Roman" w:eastAsia="Times New Roman" w:cs="Times New Roman"/>
      <w:sz w:val="24"/>
      <w:szCs w:val="24"/>
      <w:lang w:eastAsia="es-ES"/>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355</TotalTime>
  <Application>LibreOffice/6.4.7.2$Linux_X86_64 LibreOffice_project/40$Build-2</Application>
  <Pages>9</Pages>
  <Words>2521</Words>
  <Characters>13933</Characters>
  <CharactersWithSpaces>16385</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2025-08-01T11:30:00Z</dcterms:created>
  <dc:creator>U301335</dc:creator>
  <dc:description/>
  <dc:language>ca-ES</dc:language>
  <cp:lastModifiedBy/>
  <dcterms:modified xsi:type="dcterms:W3CDTF">2025-08-31T12:10:16Z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